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196" w:rsidRDefault="00D04239">
      <w:pPr>
        <w:keepNext/>
        <w:keepLines/>
        <w:pBdr>
          <w:top w:val="nil"/>
          <w:left w:val="nil"/>
          <w:bottom w:val="nil"/>
          <w:right w:val="nil"/>
          <w:between w:val="nil"/>
        </w:pBdr>
        <w:spacing w:line="240" w:lineRule="auto"/>
        <w:ind w:firstLine="0"/>
        <w:jc w:val="center"/>
        <w:rPr>
          <w:b/>
          <w:color w:val="000000"/>
          <w:sz w:val="24"/>
          <w:szCs w:val="24"/>
        </w:rPr>
      </w:pPr>
      <w:r>
        <w:rPr>
          <w:b/>
          <w:color w:val="000000"/>
          <w:sz w:val="24"/>
          <w:szCs w:val="24"/>
        </w:rPr>
        <w:t xml:space="preserve"> EN MAYÚSCULAS, CENTRADO, A ESPACIO SIMPLE, TIMES NEW ROMAN 12 PUNTOS, NEGRITA</w:t>
      </w:r>
    </w:p>
    <w:p w:rsidR="00E42196" w:rsidRDefault="00E42196">
      <w:pPr>
        <w:keepNext/>
        <w:keepLines/>
        <w:pBdr>
          <w:top w:val="nil"/>
          <w:left w:val="nil"/>
          <w:bottom w:val="nil"/>
          <w:right w:val="nil"/>
          <w:between w:val="nil"/>
        </w:pBdr>
        <w:spacing w:line="240" w:lineRule="auto"/>
        <w:ind w:firstLine="0"/>
        <w:jc w:val="center"/>
        <w:rPr>
          <w:color w:val="000000"/>
          <w:sz w:val="24"/>
          <w:szCs w:val="24"/>
          <w:u w:val="single"/>
        </w:rPr>
      </w:pPr>
    </w:p>
    <w:p w:rsidR="00E42196" w:rsidRDefault="00D04239">
      <w:pPr>
        <w:keepNext/>
        <w:keepLines/>
        <w:pBdr>
          <w:top w:val="nil"/>
          <w:left w:val="nil"/>
          <w:bottom w:val="nil"/>
          <w:right w:val="nil"/>
          <w:between w:val="nil"/>
        </w:pBdr>
        <w:spacing w:line="240" w:lineRule="auto"/>
        <w:ind w:firstLine="0"/>
        <w:jc w:val="center"/>
        <w:rPr>
          <w:color w:val="000000"/>
          <w:sz w:val="24"/>
          <w:szCs w:val="24"/>
        </w:rPr>
      </w:pPr>
      <w:r>
        <w:rPr>
          <w:color w:val="000000"/>
          <w:sz w:val="24"/>
          <w:szCs w:val="24"/>
          <w:u w:val="single"/>
        </w:rPr>
        <w:t>Primer Autor</w:t>
      </w:r>
      <w:r>
        <w:rPr>
          <w:color w:val="000000"/>
          <w:sz w:val="24"/>
          <w:szCs w:val="24"/>
          <w:vertAlign w:val="superscript"/>
        </w:rPr>
        <w:t>1*</w:t>
      </w:r>
      <w:r>
        <w:rPr>
          <w:color w:val="000000"/>
          <w:sz w:val="24"/>
          <w:szCs w:val="24"/>
        </w:rPr>
        <w:t>, Segundo Autor</w:t>
      </w:r>
      <w:r>
        <w:rPr>
          <w:color w:val="000000"/>
          <w:sz w:val="24"/>
          <w:szCs w:val="24"/>
          <w:vertAlign w:val="superscript"/>
        </w:rPr>
        <w:t>2</w:t>
      </w:r>
      <w:r>
        <w:rPr>
          <w:color w:val="000000"/>
          <w:sz w:val="24"/>
          <w:szCs w:val="24"/>
        </w:rPr>
        <w:t>, Tercer Autor</w:t>
      </w:r>
      <w:r>
        <w:rPr>
          <w:color w:val="000000"/>
          <w:sz w:val="24"/>
          <w:szCs w:val="24"/>
          <w:vertAlign w:val="superscript"/>
        </w:rPr>
        <w:t>3</w:t>
      </w:r>
    </w:p>
    <w:p w:rsidR="00E42196" w:rsidRDefault="00E42196">
      <w:pPr>
        <w:widowControl w:val="0"/>
        <w:pBdr>
          <w:top w:val="nil"/>
          <w:left w:val="nil"/>
          <w:bottom w:val="nil"/>
          <w:right w:val="nil"/>
          <w:between w:val="nil"/>
        </w:pBdr>
        <w:spacing w:line="240" w:lineRule="auto"/>
        <w:ind w:firstLine="0"/>
        <w:jc w:val="left"/>
        <w:rPr>
          <w:color w:val="000000"/>
          <w:sz w:val="24"/>
          <w:szCs w:val="24"/>
        </w:rPr>
      </w:pPr>
    </w:p>
    <w:p w:rsidR="00E42196" w:rsidRDefault="00D04239">
      <w:pPr>
        <w:widowControl w:val="0"/>
        <w:pBdr>
          <w:top w:val="nil"/>
          <w:left w:val="nil"/>
          <w:bottom w:val="nil"/>
          <w:right w:val="nil"/>
          <w:between w:val="nil"/>
        </w:pBdr>
        <w:spacing w:line="240" w:lineRule="auto"/>
        <w:ind w:firstLine="0"/>
        <w:jc w:val="left"/>
        <w:rPr>
          <w:color w:val="000000"/>
          <w:sz w:val="24"/>
          <w:szCs w:val="24"/>
        </w:rPr>
      </w:pPr>
      <w:r>
        <w:rPr>
          <w:color w:val="000000"/>
          <w:sz w:val="24"/>
          <w:szCs w:val="24"/>
          <w:vertAlign w:val="superscript"/>
        </w:rPr>
        <w:t>1.</w:t>
      </w:r>
      <w:r>
        <w:rPr>
          <w:color w:val="000000"/>
          <w:sz w:val="24"/>
          <w:szCs w:val="24"/>
        </w:rPr>
        <w:t xml:space="preserve">Afiliación del primer autor, incluyendo Institución, Ciudad y País. </w:t>
      </w:r>
      <w:r>
        <w:rPr>
          <w:color w:val="000000"/>
          <w:sz w:val="24"/>
          <w:szCs w:val="24"/>
          <w:vertAlign w:val="superscript"/>
        </w:rPr>
        <w:t>2.</w:t>
      </w:r>
      <w:r>
        <w:rPr>
          <w:color w:val="000000"/>
          <w:sz w:val="24"/>
          <w:szCs w:val="24"/>
        </w:rPr>
        <w:t xml:space="preserve">Afiliación del segundo autor, incluyendo Institución, Ciudad y País. </w:t>
      </w:r>
      <w:r>
        <w:rPr>
          <w:color w:val="000000"/>
          <w:sz w:val="24"/>
          <w:szCs w:val="24"/>
          <w:vertAlign w:val="superscript"/>
        </w:rPr>
        <w:t>3.</w:t>
      </w:r>
      <w:r>
        <w:rPr>
          <w:color w:val="000000"/>
          <w:sz w:val="24"/>
          <w:szCs w:val="24"/>
        </w:rPr>
        <w:t xml:space="preserve">Afiliación del tercer autor, incluyendo Institución, Ciudad y País.  </w:t>
      </w:r>
    </w:p>
    <w:p w:rsidR="00E42196" w:rsidRDefault="00D04239">
      <w:pPr>
        <w:widowControl w:val="0"/>
        <w:pBdr>
          <w:top w:val="nil"/>
          <w:left w:val="nil"/>
          <w:bottom w:val="nil"/>
          <w:right w:val="nil"/>
          <w:between w:val="nil"/>
        </w:pBdr>
        <w:spacing w:line="240" w:lineRule="auto"/>
        <w:ind w:firstLine="0"/>
        <w:jc w:val="left"/>
        <w:rPr>
          <w:color w:val="000000"/>
          <w:sz w:val="24"/>
          <w:szCs w:val="24"/>
        </w:rPr>
      </w:pPr>
      <w:r>
        <w:rPr>
          <w:color w:val="000000"/>
          <w:sz w:val="24"/>
          <w:szCs w:val="24"/>
        </w:rPr>
        <w:t xml:space="preserve">* Autor de correspondencia: autor@email.edu </w:t>
      </w:r>
    </w:p>
    <w:p w:rsidR="00E42196" w:rsidRDefault="00E42196">
      <w:pPr>
        <w:spacing w:line="240" w:lineRule="auto"/>
        <w:ind w:firstLine="0"/>
        <w:rPr>
          <w:sz w:val="24"/>
          <w:szCs w:val="24"/>
        </w:rPr>
      </w:pPr>
    </w:p>
    <w:p w:rsidR="00E42196" w:rsidRDefault="00D04239">
      <w:pPr>
        <w:widowControl w:val="0"/>
        <w:tabs>
          <w:tab w:val="left" w:pos="720"/>
        </w:tabs>
        <w:spacing w:line="240" w:lineRule="auto"/>
        <w:ind w:firstLine="0"/>
        <w:rPr>
          <w:sz w:val="24"/>
          <w:szCs w:val="24"/>
        </w:rPr>
      </w:pPr>
      <w:bookmarkStart w:id="0" w:name="_heading=h.gjdgxs" w:colFirst="0" w:colLast="0"/>
      <w:bookmarkEnd w:id="0"/>
      <w:r>
        <w:rPr>
          <w:sz w:val="24"/>
          <w:szCs w:val="24"/>
        </w:rPr>
        <w:t xml:space="preserve">El resumen podrá estar escrito en español o inglés. El texto debe escribirse en un párrafo continuo, justificado y sin sangría. Utilice tipografía Times New </w:t>
      </w:r>
      <w:proofErr w:type="spellStart"/>
      <w:r>
        <w:rPr>
          <w:sz w:val="24"/>
          <w:szCs w:val="24"/>
        </w:rPr>
        <w:t>Roman</w:t>
      </w:r>
      <w:proofErr w:type="spellEnd"/>
      <w:r>
        <w:rPr>
          <w:sz w:val="24"/>
          <w:szCs w:val="24"/>
        </w:rPr>
        <w:t xml:space="preserve"> de 12 puntos y espacio simple entre líneas. Los márgenes del documento deben ser de 2 cm de cada lado. Tamaño de hoja: Carta. El texto debe contener una breve introducción, el objetivo del trabajo, procedimiento experimental, los resultados más relevantes y conclusiones. El resumen deberá tener una extensión de 2 páginas, y deberá adaptarse a los requisitos indicados. La primera página debe contener sólo texto, la segunda puede incluir parte del texto y referencias, figuras, tablas, gráficos y agradecimientos. Su resumen debe enviarse en formato Adobe PDF con la extensión de nombre de archivo .</w:t>
      </w:r>
      <w:proofErr w:type="spellStart"/>
      <w:r>
        <w:rPr>
          <w:sz w:val="24"/>
          <w:szCs w:val="24"/>
        </w:rPr>
        <w:t>pdf</w:t>
      </w:r>
      <w:proofErr w:type="spellEnd"/>
      <w:r>
        <w:rPr>
          <w:sz w:val="24"/>
          <w:szCs w:val="24"/>
        </w:rPr>
        <w:t xml:space="preserve"> (guardar como: apellido(s).</w:t>
      </w:r>
      <w:proofErr w:type="spellStart"/>
      <w:r>
        <w:rPr>
          <w:sz w:val="24"/>
          <w:szCs w:val="24"/>
        </w:rPr>
        <w:t>pdf</w:t>
      </w:r>
      <w:proofErr w:type="spellEnd"/>
      <w:r>
        <w:rPr>
          <w:sz w:val="24"/>
          <w:szCs w:val="24"/>
        </w:rPr>
        <w:t xml:space="preserve">). El PDF del resumen debe tener fuentes e imágenes incrustadas. Las referencias deben incluirse al final del texto, con los estilos de referencia adecuados. Indicar las referencias en el texto con números arábigos entre corchetes, preferentemente al final de la frase, antes del punto. Para cuatro o más autores, utilice el primer autor seguido de “et al.”. Los agradecimientos deben incluirse como última referencia y citarse al final de la última frase del texto. Todas las presentaciones son revisadas por los presidentes del simposio de acuerdo con los siguientes criterios: (a) relevancia para un simposio específico, (b) contenido científico, calidad y propuestas innovadoras, (c) claridad del texto, y (d) cumplimiento del formato. No se aceptarán resúmenes que no cumplan con estos criterios. Después de la fecha límite para el envío de resúmenes, no se podrá acceder al contenido de los resúmenes ni a las listas de autores para realizar correcciones. Todos los resúmenes aceptados deben ser presentados por una persona registrada en la reunión. Si el solicitante no puede asistir debido a circunstancias imprevistas, el remitente debe contratar un presentador alternativo. </w:t>
      </w:r>
    </w:p>
    <w:p w:rsidR="00B52E3F" w:rsidRDefault="00B52E3F">
      <w:pPr>
        <w:widowControl w:val="0"/>
        <w:tabs>
          <w:tab w:val="left" w:pos="720"/>
        </w:tabs>
        <w:spacing w:line="240" w:lineRule="auto"/>
        <w:ind w:firstLine="0"/>
        <w:rPr>
          <w:sz w:val="24"/>
          <w:szCs w:val="24"/>
        </w:rPr>
      </w:pPr>
    </w:p>
    <w:p w:rsidR="00B52E3F" w:rsidRDefault="00B52E3F">
      <w:pPr>
        <w:widowControl w:val="0"/>
        <w:tabs>
          <w:tab w:val="left" w:pos="720"/>
        </w:tabs>
        <w:spacing w:line="240" w:lineRule="auto"/>
        <w:ind w:firstLine="0"/>
        <w:rPr>
          <w:sz w:val="24"/>
          <w:szCs w:val="24"/>
        </w:rPr>
      </w:pPr>
    </w:p>
    <w:p w:rsidR="00B52E3F" w:rsidRDefault="00B52E3F">
      <w:pPr>
        <w:widowControl w:val="0"/>
        <w:tabs>
          <w:tab w:val="left" w:pos="720"/>
        </w:tabs>
        <w:spacing w:line="240" w:lineRule="auto"/>
        <w:ind w:firstLine="0"/>
        <w:rPr>
          <w:sz w:val="24"/>
          <w:szCs w:val="24"/>
        </w:rPr>
      </w:pPr>
    </w:p>
    <w:p w:rsidR="00B52E3F" w:rsidRDefault="00B52E3F">
      <w:pPr>
        <w:widowControl w:val="0"/>
        <w:tabs>
          <w:tab w:val="left" w:pos="720"/>
        </w:tabs>
        <w:spacing w:line="240" w:lineRule="auto"/>
        <w:ind w:firstLine="0"/>
        <w:rPr>
          <w:sz w:val="24"/>
          <w:szCs w:val="24"/>
        </w:rPr>
      </w:pPr>
    </w:p>
    <w:p w:rsidR="00B52E3F" w:rsidRDefault="00B52E3F">
      <w:pPr>
        <w:widowControl w:val="0"/>
        <w:tabs>
          <w:tab w:val="left" w:pos="720"/>
        </w:tabs>
        <w:spacing w:line="240" w:lineRule="auto"/>
        <w:ind w:firstLine="0"/>
        <w:rPr>
          <w:sz w:val="24"/>
          <w:szCs w:val="24"/>
        </w:rPr>
      </w:pPr>
    </w:p>
    <w:p w:rsidR="00B52E3F" w:rsidRDefault="00B52E3F">
      <w:pPr>
        <w:widowControl w:val="0"/>
        <w:tabs>
          <w:tab w:val="left" w:pos="720"/>
        </w:tabs>
        <w:spacing w:line="240" w:lineRule="auto"/>
        <w:ind w:firstLine="0"/>
        <w:rPr>
          <w:sz w:val="24"/>
          <w:szCs w:val="24"/>
        </w:rPr>
      </w:pPr>
    </w:p>
    <w:p w:rsidR="00B52E3F" w:rsidRDefault="00B52E3F">
      <w:pPr>
        <w:widowControl w:val="0"/>
        <w:tabs>
          <w:tab w:val="left" w:pos="720"/>
        </w:tabs>
        <w:spacing w:line="240" w:lineRule="auto"/>
        <w:ind w:firstLine="0"/>
        <w:rPr>
          <w:sz w:val="24"/>
          <w:szCs w:val="24"/>
        </w:rPr>
      </w:pPr>
    </w:p>
    <w:p w:rsidR="00B52E3F" w:rsidRDefault="00B52E3F">
      <w:pPr>
        <w:widowControl w:val="0"/>
        <w:tabs>
          <w:tab w:val="left" w:pos="720"/>
        </w:tabs>
        <w:spacing w:line="240" w:lineRule="auto"/>
        <w:ind w:firstLine="0"/>
        <w:rPr>
          <w:sz w:val="24"/>
          <w:szCs w:val="24"/>
        </w:rPr>
      </w:pPr>
    </w:p>
    <w:p w:rsidR="00B52E3F" w:rsidRDefault="00B52E3F">
      <w:pPr>
        <w:widowControl w:val="0"/>
        <w:tabs>
          <w:tab w:val="left" w:pos="720"/>
        </w:tabs>
        <w:spacing w:line="240" w:lineRule="auto"/>
        <w:ind w:firstLine="0"/>
        <w:rPr>
          <w:sz w:val="24"/>
          <w:szCs w:val="24"/>
        </w:rPr>
      </w:pPr>
    </w:p>
    <w:p w:rsidR="00E42196" w:rsidRDefault="00E42196">
      <w:pPr>
        <w:pBdr>
          <w:top w:val="nil"/>
          <w:left w:val="nil"/>
          <w:bottom w:val="nil"/>
          <w:right w:val="nil"/>
          <w:between w:val="nil"/>
        </w:pBdr>
        <w:spacing w:line="240" w:lineRule="auto"/>
        <w:ind w:firstLine="0"/>
        <w:rPr>
          <w:color w:val="000000"/>
          <w:sz w:val="24"/>
          <w:szCs w:val="24"/>
        </w:rPr>
      </w:pPr>
    </w:p>
    <w:p w:rsidR="00E42196" w:rsidRDefault="00D04239">
      <w:pPr>
        <w:pBdr>
          <w:top w:val="nil"/>
          <w:left w:val="nil"/>
          <w:bottom w:val="nil"/>
          <w:right w:val="nil"/>
          <w:between w:val="nil"/>
        </w:pBdr>
        <w:spacing w:line="240" w:lineRule="auto"/>
        <w:ind w:firstLine="0"/>
        <w:rPr>
          <w:color w:val="000000"/>
          <w:sz w:val="24"/>
          <w:szCs w:val="24"/>
        </w:rPr>
      </w:pPr>
      <w:r>
        <w:rPr>
          <w:b/>
          <w:color w:val="000000"/>
          <w:sz w:val="24"/>
          <w:szCs w:val="24"/>
        </w:rPr>
        <w:t>REFERENCIAS</w:t>
      </w:r>
    </w:p>
    <w:p w:rsidR="00E42196" w:rsidRDefault="00D04239">
      <w:pPr>
        <w:ind w:firstLine="0"/>
        <w:rPr>
          <w:sz w:val="24"/>
          <w:szCs w:val="24"/>
        </w:rPr>
      </w:pPr>
      <w:r>
        <w:rPr>
          <w:sz w:val="24"/>
          <w:szCs w:val="24"/>
        </w:rPr>
        <w:t xml:space="preserve">[1] Ejemplo para citar artículos: Higuchi T. et al. </w:t>
      </w:r>
      <w:r>
        <w:rPr>
          <w:i/>
          <w:sz w:val="24"/>
          <w:szCs w:val="24"/>
        </w:rPr>
        <w:t xml:space="preserve">J. </w:t>
      </w:r>
      <w:proofErr w:type="spellStart"/>
      <w:r>
        <w:rPr>
          <w:i/>
          <w:sz w:val="24"/>
          <w:szCs w:val="24"/>
        </w:rPr>
        <w:t>Pharm</w:t>
      </w:r>
      <w:proofErr w:type="spellEnd"/>
      <w:r>
        <w:rPr>
          <w:i/>
          <w:sz w:val="24"/>
          <w:szCs w:val="24"/>
        </w:rPr>
        <w:t xml:space="preserve">. </w:t>
      </w:r>
      <w:proofErr w:type="spellStart"/>
      <w:r>
        <w:rPr>
          <w:i/>
          <w:sz w:val="24"/>
          <w:szCs w:val="24"/>
        </w:rPr>
        <w:t>Sci</w:t>
      </w:r>
      <w:proofErr w:type="spellEnd"/>
      <w:r>
        <w:rPr>
          <w:i/>
          <w:sz w:val="24"/>
          <w:szCs w:val="24"/>
        </w:rPr>
        <w:t>.</w:t>
      </w:r>
      <w:r>
        <w:rPr>
          <w:sz w:val="24"/>
          <w:szCs w:val="24"/>
        </w:rPr>
        <w:t xml:space="preserve"> (1963) (52) (1145).</w:t>
      </w:r>
    </w:p>
    <w:p w:rsidR="00E42196" w:rsidRDefault="00D04239">
      <w:pPr>
        <w:ind w:firstLine="0"/>
        <w:rPr>
          <w:noProof/>
          <w:lang w:val="es-MX" w:eastAsia="es-MX"/>
        </w:rPr>
      </w:pPr>
      <w:r>
        <w:rPr>
          <w:sz w:val="24"/>
          <w:szCs w:val="24"/>
        </w:rPr>
        <w:t xml:space="preserve">[2] Ejemplo para citar libros: Cao G. (2004) </w:t>
      </w:r>
      <w:proofErr w:type="spellStart"/>
      <w:r>
        <w:rPr>
          <w:i/>
          <w:sz w:val="24"/>
          <w:szCs w:val="24"/>
        </w:rPr>
        <w:t>Nanostructures</w:t>
      </w:r>
      <w:proofErr w:type="spellEnd"/>
      <w:r>
        <w:rPr>
          <w:i/>
          <w:sz w:val="24"/>
          <w:szCs w:val="24"/>
        </w:rPr>
        <w:t xml:space="preserve"> &amp; </w:t>
      </w:r>
      <w:proofErr w:type="spellStart"/>
      <w:r>
        <w:rPr>
          <w:i/>
          <w:sz w:val="24"/>
          <w:szCs w:val="24"/>
        </w:rPr>
        <w:t>Nanomaterials</w:t>
      </w:r>
      <w:proofErr w:type="spellEnd"/>
      <w:r>
        <w:rPr>
          <w:i/>
          <w:sz w:val="24"/>
          <w:szCs w:val="24"/>
        </w:rPr>
        <w:t xml:space="preserve">. </w:t>
      </w:r>
      <w:proofErr w:type="spellStart"/>
      <w:r>
        <w:rPr>
          <w:i/>
          <w:sz w:val="24"/>
          <w:szCs w:val="24"/>
        </w:rPr>
        <w:t>Synthesis</w:t>
      </w:r>
      <w:proofErr w:type="spellEnd"/>
      <w:r>
        <w:rPr>
          <w:i/>
          <w:sz w:val="24"/>
          <w:szCs w:val="24"/>
        </w:rPr>
        <w:t xml:space="preserve">, </w:t>
      </w:r>
      <w:proofErr w:type="spellStart"/>
      <w:r>
        <w:rPr>
          <w:i/>
          <w:sz w:val="24"/>
          <w:szCs w:val="24"/>
        </w:rPr>
        <w:t>Properties</w:t>
      </w:r>
      <w:proofErr w:type="spellEnd"/>
      <w:r>
        <w:rPr>
          <w:i/>
          <w:sz w:val="24"/>
          <w:szCs w:val="24"/>
        </w:rPr>
        <w:t xml:space="preserve"> &amp; </w:t>
      </w:r>
      <w:proofErr w:type="spellStart"/>
      <w:r>
        <w:rPr>
          <w:i/>
          <w:sz w:val="24"/>
          <w:szCs w:val="24"/>
        </w:rPr>
        <w:t>Applications</w:t>
      </w:r>
      <w:proofErr w:type="spellEnd"/>
      <w:r>
        <w:rPr>
          <w:i/>
          <w:sz w:val="24"/>
          <w:szCs w:val="24"/>
        </w:rPr>
        <w:t xml:space="preserve">, </w:t>
      </w:r>
      <w:r>
        <w:rPr>
          <w:sz w:val="24"/>
          <w:szCs w:val="24"/>
        </w:rPr>
        <w:t xml:space="preserve">London, Imperial </w:t>
      </w:r>
      <w:proofErr w:type="spellStart"/>
      <w:r>
        <w:rPr>
          <w:sz w:val="24"/>
          <w:szCs w:val="24"/>
        </w:rPr>
        <w:t>College</w:t>
      </w:r>
      <w:proofErr w:type="spellEnd"/>
      <w:r>
        <w:rPr>
          <w:sz w:val="24"/>
          <w:szCs w:val="24"/>
        </w:rPr>
        <w:t xml:space="preserve"> </w:t>
      </w:r>
      <w:proofErr w:type="spellStart"/>
      <w:r>
        <w:rPr>
          <w:sz w:val="24"/>
          <w:szCs w:val="24"/>
        </w:rPr>
        <w:t>Press</w:t>
      </w:r>
      <w:proofErr w:type="spellEnd"/>
      <w:r>
        <w:rPr>
          <w:sz w:val="24"/>
          <w:szCs w:val="24"/>
        </w:rPr>
        <w:t>, pp. 135.</w:t>
      </w:r>
    </w:p>
    <w:p w:rsidR="00EC6BE6" w:rsidRDefault="00EC6BE6">
      <w:pPr>
        <w:ind w:firstLine="0"/>
        <w:rPr>
          <w:noProof/>
          <w:lang w:val="es-MX" w:eastAsia="es-MX"/>
        </w:rPr>
      </w:pPr>
    </w:p>
    <w:p w:rsidR="00B52E3F" w:rsidRDefault="00B52E3F">
      <w:pPr>
        <w:ind w:firstLine="0"/>
        <w:rPr>
          <w:sz w:val="24"/>
          <w:szCs w:val="24"/>
        </w:rPr>
      </w:pPr>
    </w:p>
    <w:p w:rsidR="00E42196" w:rsidRDefault="00E42196">
      <w:pPr>
        <w:ind w:firstLine="0"/>
        <w:rPr>
          <w:sz w:val="24"/>
          <w:szCs w:val="24"/>
        </w:rPr>
      </w:pPr>
    </w:p>
    <w:p w:rsidR="00E42196" w:rsidRDefault="00D04239">
      <w:pPr>
        <w:ind w:firstLine="0"/>
        <w:rPr>
          <w:sz w:val="24"/>
          <w:szCs w:val="24"/>
        </w:rPr>
      </w:pPr>
      <w:r>
        <w:rPr>
          <w:b/>
          <w:sz w:val="24"/>
          <w:szCs w:val="24"/>
        </w:rPr>
        <w:lastRenderedPageBreak/>
        <w:t xml:space="preserve">AGRADECIMIENTOS </w:t>
      </w:r>
    </w:p>
    <w:p w:rsidR="00E42196" w:rsidRDefault="00E42196">
      <w:pPr>
        <w:ind w:firstLine="0"/>
        <w:rPr>
          <w:sz w:val="24"/>
          <w:szCs w:val="24"/>
        </w:rPr>
      </w:pPr>
    </w:p>
    <w:p w:rsidR="00E42196" w:rsidRDefault="00E42196">
      <w:pPr>
        <w:ind w:firstLine="0"/>
        <w:rPr>
          <w:sz w:val="24"/>
          <w:szCs w:val="24"/>
        </w:rPr>
      </w:pPr>
    </w:p>
    <w:p w:rsidR="00E42196" w:rsidRDefault="00D04239">
      <w:pPr>
        <w:pBdr>
          <w:top w:val="nil"/>
          <w:left w:val="nil"/>
          <w:bottom w:val="nil"/>
          <w:right w:val="nil"/>
          <w:between w:val="nil"/>
        </w:pBdr>
        <w:spacing w:line="240" w:lineRule="auto"/>
        <w:ind w:firstLine="0"/>
        <w:rPr>
          <w:b/>
          <w:color w:val="000000"/>
          <w:sz w:val="24"/>
          <w:szCs w:val="24"/>
        </w:rPr>
      </w:pPr>
      <w:r>
        <w:rPr>
          <w:b/>
          <w:color w:val="000000"/>
          <w:sz w:val="24"/>
          <w:szCs w:val="24"/>
        </w:rPr>
        <w:t>FIGURAS</w:t>
      </w:r>
    </w:p>
    <w:p w:rsidR="00E42196" w:rsidRDefault="00D04239">
      <w:pPr>
        <w:ind w:firstLine="0"/>
        <w:rPr>
          <w:sz w:val="24"/>
          <w:szCs w:val="24"/>
        </w:rPr>
      </w:pPr>
      <w:r>
        <w:rPr>
          <w:sz w:val="24"/>
          <w:szCs w:val="24"/>
        </w:rPr>
        <w:t xml:space="preserve">Todas las ilustraciones (micrografías, gráficos y tablas) deben incluirse únicamente en la segunda página del manuscrito y estar numeradas consecutivamente con números arábigos. Las figuras deben incluir su propio título, colocado debajo de la figura con una descripción independiente. Los títulos de cada </w:t>
      </w:r>
      <w:r w:rsidR="00031B66">
        <w:rPr>
          <w:sz w:val="24"/>
          <w:szCs w:val="24"/>
        </w:rPr>
        <w:t xml:space="preserve">cuadro (español) o table (en inglés) </w:t>
      </w:r>
      <w:r>
        <w:rPr>
          <w:sz w:val="24"/>
          <w:szCs w:val="24"/>
        </w:rPr>
        <w:t>deben colocarse en la parte superior. Se aceptarán ilustraciones en escala de grises y en color.</w:t>
      </w:r>
    </w:p>
    <w:p w:rsidR="00031B66" w:rsidRDefault="00031B66">
      <w:pPr>
        <w:ind w:firstLine="0"/>
        <w:rPr>
          <w:sz w:val="24"/>
          <w:szCs w:val="24"/>
        </w:rPr>
      </w:pPr>
    </w:p>
    <w:p w:rsidR="00E42196" w:rsidRDefault="00E42196">
      <w:pPr>
        <w:ind w:firstLine="0"/>
        <w:rPr>
          <w:sz w:val="24"/>
          <w:szCs w:val="24"/>
        </w:rPr>
      </w:pPr>
    </w:p>
    <w:p w:rsidR="00E42196" w:rsidRDefault="00E42196">
      <w:pPr>
        <w:ind w:firstLine="0"/>
        <w:rPr>
          <w:sz w:val="24"/>
          <w:szCs w:val="24"/>
        </w:rPr>
        <w:sectPr w:rsidR="00E42196" w:rsidSect="00C65058">
          <w:headerReference w:type="default" r:id="rId7"/>
          <w:pgSz w:w="12240" w:h="15840"/>
          <w:pgMar w:top="1702" w:right="1134" w:bottom="1134" w:left="1134" w:header="284" w:footer="709" w:gutter="0"/>
          <w:pgNumType w:start="1"/>
          <w:cols w:space="720"/>
        </w:sectPr>
      </w:pPr>
    </w:p>
    <w:p w:rsidR="00E42196" w:rsidRPr="00AD5A0E" w:rsidRDefault="00D04239">
      <w:pPr>
        <w:ind w:firstLine="0"/>
        <w:rPr>
          <w:sz w:val="24"/>
          <w:szCs w:val="24"/>
          <w:lang w:val="en-US"/>
        </w:rPr>
      </w:pPr>
      <w:r>
        <w:rPr>
          <w:noProof/>
          <w:lang w:val="es-MX" w:eastAsia="es-MX"/>
        </w:rPr>
        <w:drawing>
          <wp:inline distT="0" distB="0" distL="0" distR="0">
            <wp:extent cx="2343150" cy="234315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343150" cy="2343150"/>
                    </a:xfrm>
                    <a:prstGeom prst="rect">
                      <a:avLst/>
                    </a:prstGeom>
                    <a:ln/>
                  </pic:spPr>
                </pic:pic>
              </a:graphicData>
            </a:graphic>
          </wp:inline>
        </w:drawing>
      </w:r>
      <w:r w:rsidRPr="00AD5A0E">
        <w:rPr>
          <w:sz w:val="24"/>
          <w:szCs w:val="24"/>
          <w:lang w:val="en-US"/>
        </w:rPr>
        <w:t xml:space="preserve"> </w:t>
      </w:r>
    </w:p>
    <w:p w:rsidR="00E42196" w:rsidRPr="009C6607" w:rsidRDefault="00D04239">
      <w:pPr>
        <w:ind w:firstLine="0"/>
        <w:rPr>
          <w:sz w:val="24"/>
          <w:szCs w:val="24"/>
          <w:lang w:val="en-US"/>
        </w:rPr>
      </w:pPr>
      <w:r w:rsidRPr="009C6607">
        <w:rPr>
          <w:b/>
          <w:sz w:val="24"/>
          <w:szCs w:val="24"/>
          <w:lang w:val="en-US"/>
        </w:rPr>
        <w:t>Figur</w:t>
      </w:r>
      <w:r w:rsidR="00031B66">
        <w:rPr>
          <w:b/>
          <w:sz w:val="24"/>
          <w:szCs w:val="24"/>
          <w:lang w:val="en-US"/>
        </w:rPr>
        <w:t>e</w:t>
      </w:r>
      <w:r w:rsidRPr="009C6607">
        <w:rPr>
          <w:b/>
          <w:sz w:val="24"/>
          <w:szCs w:val="24"/>
          <w:lang w:val="en-US"/>
        </w:rPr>
        <w:t xml:space="preserve"> 1.</w:t>
      </w:r>
      <w:r w:rsidRPr="009C6607">
        <w:rPr>
          <w:sz w:val="24"/>
          <w:szCs w:val="24"/>
          <w:lang w:val="en-US"/>
        </w:rPr>
        <w:t xml:space="preserve"> HRTEM image of decahedral Au nanoparticle.</w:t>
      </w:r>
    </w:p>
    <w:p w:rsidR="00E42196" w:rsidRDefault="00D04239">
      <w:pPr>
        <w:ind w:firstLine="0"/>
        <w:rPr>
          <w:b/>
          <w:sz w:val="24"/>
          <w:szCs w:val="24"/>
        </w:rPr>
      </w:pPr>
      <w:r>
        <w:rPr>
          <w:noProof/>
          <w:lang w:val="es-MX" w:eastAsia="es-MX"/>
        </w:rPr>
        <w:drawing>
          <wp:inline distT="0" distB="0" distL="0" distR="0">
            <wp:extent cx="2162175" cy="234315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162175" cy="2343150"/>
                    </a:xfrm>
                    <a:prstGeom prst="rect">
                      <a:avLst/>
                    </a:prstGeom>
                    <a:ln/>
                  </pic:spPr>
                </pic:pic>
              </a:graphicData>
            </a:graphic>
          </wp:inline>
        </w:drawing>
      </w:r>
    </w:p>
    <w:p w:rsidR="00E42196" w:rsidRPr="009C6607" w:rsidRDefault="00D04239">
      <w:pPr>
        <w:ind w:firstLine="0"/>
        <w:rPr>
          <w:sz w:val="24"/>
          <w:szCs w:val="24"/>
          <w:lang w:val="en-US"/>
        </w:rPr>
        <w:sectPr w:rsidR="00E42196" w:rsidRPr="009C6607">
          <w:type w:val="continuous"/>
          <w:pgSz w:w="12240" w:h="15840"/>
          <w:pgMar w:top="1134" w:right="1134" w:bottom="1134" w:left="1134" w:header="567" w:footer="709" w:gutter="0"/>
          <w:cols w:num="2" w:space="720" w:equalWidth="0">
            <w:col w:w="4632" w:space="708"/>
            <w:col w:w="4632" w:space="0"/>
          </w:cols>
        </w:sectPr>
      </w:pPr>
      <w:r w:rsidRPr="009C6607">
        <w:rPr>
          <w:b/>
          <w:sz w:val="24"/>
          <w:szCs w:val="24"/>
          <w:lang w:val="en-US"/>
        </w:rPr>
        <w:t>Figur</w:t>
      </w:r>
      <w:r w:rsidR="00031B66">
        <w:rPr>
          <w:b/>
          <w:sz w:val="24"/>
          <w:szCs w:val="24"/>
          <w:lang w:val="en-US"/>
        </w:rPr>
        <w:t>e</w:t>
      </w:r>
      <w:r w:rsidRPr="009C6607">
        <w:rPr>
          <w:b/>
          <w:sz w:val="24"/>
          <w:szCs w:val="24"/>
          <w:lang w:val="en-US"/>
        </w:rPr>
        <w:t xml:space="preserve"> 2. </w:t>
      </w:r>
      <w:r w:rsidRPr="009C6607">
        <w:rPr>
          <w:sz w:val="24"/>
          <w:szCs w:val="24"/>
          <w:lang w:val="en-US"/>
        </w:rPr>
        <w:t>TEM image perivascular fat mitochondria.</w:t>
      </w:r>
    </w:p>
    <w:p w:rsidR="00E42196" w:rsidRPr="009C6607" w:rsidRDefault="00E42196">
      <w:pPr>
        <w:ind w:firstLine="0"/>
        <w:rPr>
          <w:sz w:val="24"/>
          <w:szCs w:val="24"/>
          <w:lang w:val="en-US"/>
        </w:rPr>
      </w:pPr>
    </w:p>
    <w:p w:rsidR="00E42196" w:rsidRPr="009C6607" w:rsidRDefault="00E42196">
      <w:pPr>
        <w:ind w:firstLine="0"/>
        <w:rPr>
          <w:sz w:val="24"/>
          <w:szCs w:val="24"/>
          <w:lang w:val="en-US"/>
        </w:rPr>
      </w:pPr>
      <w:bookmarkStart w:id="1" w:name="_GoBack"/>
      <w:bookmarkEnd w:id="1"/>
    </w:p>
    <w:p w:rsidR="00E42196" w:rsidRPr="009C6607" w:rsidRDefault="00D04239">
      <w:pPr>
        <w:ind w:firstLine="0"/>
        <w:rPr>
          <w:sz w:val="24"/>
          <w:szCs w:val="24"/>
          <w:lang w:val="en-US"/>
        </w:rPr>
      </w:pPr>
      <w:proofErr w:type="spellStart"/>
      <w:r w:rsidRPr="009C6607">
        <w:rPr>
          <w:b/>
          <w:sz w:val="24"/>
          <w:szCs w:val="24"/>
          <w:lang w:val="en-US"/>
        </w:rPr>
        <w:t>Tabla</w:t>
      </w:r>
      <w:proofErr w:type="spellEnd"/>
      <w:r w:rsidRPr="009C6607">
        <w:rPr>
          <w:b/>
          <w:sz w:val="24"/>
          <w:szCs w:val="24"/>
          <w:lang w:val="en-US"/>
        </w:rPr>
        <w:t xml:space="preserve"> 1. </w:t>
      </w:r>
      <w:r w:rsidRPr="009C6607">
        <w:rPr>
          <w:sz w:val="24"/>
          <w:szCs w:val="24"/>
          <w:lang w:val="en-US"/>
        </w:rPr>
        <w:t xml:space="preserve">Experimental parameters used to HAADF-STEM image simulations. </w:t>
      </w:r>
    </w:p>
    <w:tbl>
      <w:tblPr>
        <w:tblStyle w:val="a"/>
        <w:tblW w:w="4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1559"/>
      </w:tblGrid>
      <w:tr w:rsidR="00E42196">
        <w:trPr>
          <w:trHeight w:val="438"/>
        </w:trPr>
        <w:tc>
          <w:tcPr>
            <w:tcW w:w="3085" w:type="dxa"/>
            <w:shd w:val="clear" w:color="auto" w:fill="auto"/>
          </w:tcPr>
          <w:p w:rsidR="00E42196" w:rsidRDefault="00D04239">
            <w:pPr>
              <w:ind w:firstLine="0"/>
              <w:rPr>
                <w:b/>
                <w:sz w:val="24"/>
                <w:szCs w:val="24"/>
              </w:rPr>
            </w:pPr>
            <w:proofErr w:type="spellStart"/>
            <w:r>
              <w:rPr>
                <w:b/>
                <w:sz w:val="24"/>
                <w:szCs w:val="24"/>
              </w:rPr>
              <w:t>Acceleration</w:t>
            </w:r>
            <w:proofErr w:type="spellEnd"/>
            <w:r>
              <w:rPr>
                <w:b/>
                <w:sz w:val="24"/>
                <w:szCs w:val="24"/>
              </w:rPr>
              <w:t xml:space="preserve"> </w:t>
            </w:r>
            <w:proofErr w:type="spellStart"/>
            <w:r>
              <w:rPr>
                <w:b/>
                <w:sz w:val="24"/>
                <w:szCs w:val="24"/>
              </w:rPr>
              <w:t>voltage</w:t>
            </w:r>
            <w:proofErr w:type="spellEnd"/>
          </w:p>
        </w:tc>
        <w:tc>
          <w:tcPr>
            <w:tcW w:w="1559" w:type="dxa"/>
            <w:shd w:val="clear" w:color="auto" w:fill="auto"/>
          </w:tcPr>
          <w:p w:rsidR="00E42196" w:rsidRDefault="00D04239">
            <w:pPr>
              <w:ind w:firstLine="0"/>
              <w:jc w:val="right"/>
              <w:rPr>
                <w:sz w:val="24"/>
                <w:szCs w:val="24"/>
              </w:rPr>
            </w:pPr>
            <w:r>
              <w:rPr>
                <w:sz w:val="24"/>
                <w:szCs w:val="24"/>
              </w:rPr>
              <w:t>80 kV</w:t>
            </w:r>
          </w:p>
        </w:tc>
      </w:tr>
      <w:tr w:rsidR="00E42196">
        <w:trPr>
          <w:trHeight w:val="438"/>
        </w:trPr>
        <w:tc>
          <w:tcPr>
            <w:tcW w:w="3085" w:type="dxa"/>
            <w:shd w:val="clear" w:color="auto" w:fill="auto"/>
          </w:tcPr>
          <w:p w:rsidR="00E42196" w:rsidRDefault="00D04239">
            <w:pPr>
              <w:ind w:firstLine="0"/>
              <w:rPr>
                <w:b/>
                <w:sz w:val="24"/>
                <w:szCs w:val="24"/>
              </w:rPr>
            </w:pPr>
            <w:proofErr w:type="spellStart"/>
            <w:r>
              <w:rPr>
                <w:b/>
                <w:sz w:val="24"/>
                <w:szCs w:val="24"/>
              </w:rPr>
              <w:t>Defocus</w:t>
            </w:r>
            <w:proofErr w:type="spellEnd"/>
            <w:r>
              <w:rPr>
                <w:b/>
                <w:sz w:val="24"/>
                <w:szCs w:val="24"/>
              </w:rPr>
              <w:t xml:space="preserve"> </w:t>
            </w:r>
            <w:r>
              <w:rPr>
                <w:b/>
                <w:i/>
                <w:sz w:val="24"/>
                <w:szCs w:val="24"/>
              </w:rPr>
              <w:t>C</w:t>
            </w:r>
            <w:r>
              <w:rPr>
                <w:b/>
                <w:i/>
                <w:sz w:val="24"/>
                <w:szCs w:val="24"/>
                <w:vertAlign w:val="subscript"/>
              </w:rPr>
              <w:t>1</w:t>
            </w:r>
          </w:p>
        </w:tc>
        <w:tc>
          <w:tcPr>
            <w:tcW w:w="1559" w:type="dxa"/>
            <w:shd w:val="clear" w:color="auto" w:fill="auto"/>
          </w:tcPr>
          <w:p w:rsidR="00E42196" w:rsidRDefault="00D04239">
            <w:pPr>
              <w:ind w:firstLine="0"/>
              <w:jc w:val="right"/>
              <w:rPr>
                <w:sz w:val="24"/>
                <w:szCs w:val="24"/>
              </w:rPr>
            </w:pPr>
            <w:r>
              <w:rPr>
                <w:sz w:val="24"/>
                <w:szCs w:val="24"/>
              </w:rPr>
              <w:t>-2.503 nm</w:t>
            </w:r>
          </w:p>
        </w:tc>
      </w:tr>
      <w:tr w:rsidR="00E42196">
        <w:trPr>
          <w:trHeight w:val="438"/>
        </w:trPr>
        <w:tc>
          <w:tcPr>
            <w:tcW w:w="3085" w:type="dxa"/>
            <w:shd w:val="clear" w:color="auto" w:fill="auto"/>
          </w:tcPr>
          <w:p w:rsidR="00E42196" w:rsidRDefault="00D04239">
            <w:pPr>
              <w:ind w:firstLine="0"/>
              <w:rPr>
                <w:b/>
                <w:sz w:val="24"/>
                <w:szCs w:val="24"/>
              </w:rPr>
            </w:pPr>
            <w:r>
              <w:rPr>
                <w:b/>
                <w:sz w:val="24"/>
                <w:szCs w:val="24"/>
              </w:rPr>
              <w:t xml:space="preserve">Coma </w:t>
            </w:r>
            <w:r>
              <w:rPr>
                <w:b/>
                <w:i/>
                <w:sz w:val="24"/>
                <w:szCs w:val="24"/>
              </w:rPr>
              <w:t>B</w:t>
            </w:r>
            <w:r>
              <w:rPr>
                <w:b/>
                <w:i/>
                <w:sz w:val="24"/>
                <w:szCs w:val="24"/>
                <w:vertAlign w:val="subscript"/>
              </w:rPr>
              <w:t>2</w:t>
            </w:r>
          </w:p>
        </w:tc>
        <w:tc>
          <w:tcPr>
            <w:tcW w:w="1559" w:type="dxa"/>
            <w:shd w:val="clear" w:color="auto" w:fill="auto"/>
          </w:tcPr>
          <w:p w:rsidR="00E42196" w:rsidRDefault="00D04239">
            <w:pPr>
              <w:ind w:firstLine="0"/>
              <w:jc w:val="right"/>
              <w:rPr>
                <w:sz w:val="24"/>
                <w:szCs w:val="24"/>
              </w:rPr>
            </w:pPr>
            <w:r>
              <w:rPr>
                <w:sz w:val="24"/>
                <w:szCs w:val="24"/>
              </w:rPr>
              <w:t>39.93 nm</w:t>
            </w:r>
          </w:p>
        </w:tc>
      </w:tr>
      <w:tr w:rsidR="00E42196">
        <w:trPr>
          <w:trHeight w:val="428"/>
        </w:trPr>
        <w:tc>
          <w:tcPr>
            <w:tcW w:w="3085" w:type="dxa"/>
            <w:shd w:val="clear" w:color="auto" w:fill="auto"/>
          </w:tcPr>
          <w:p w:rsidR="00E42196" w:rsidRDefault="00D04239">
            <w:pPr>
              <w:ind w:firstLine="0"/>
              <w:rPr>
                <w:b/>
                <w:sz w:val="24"/>
                <w:szCs w:val="24"/>
              </w:rPr>
            </w:pPr>
            <w:proofErr w:type="spellStart"/>
            <w:r>
              <w:rPr>
                <w:b/>
                <w:sz w:val="24"/>
                <w:szCs w:val="24"/>
              </w:rPr>
              <w:t>Threefold</w:t>
            </w:r>
            <w:proofErr w:type="spellEnd"/>
            <w:r>
              <w:rPr>
                <w:b/>
                <w:sz w:val="24"/>
                <w:szCs w:val="24"/>
              </w:rPr>
              <w:t xml:space="preserve"> </w:t>
            </w:r>
            <w:proofErr w:type="spellStart"/>
            <w:r>
              <w:rPr>
                <w:b/>
                <w:sz w:val="24"/>
                <w:szCs w:val="24"/>
              </w:rPr>
              <w:t>astigmatism</w:t>
            </w:r>
            <w:proofErr w:type="spellEnd"/>
            <w:r>
              <w:rPr>
                <w:b/>
                <w:sz w:val="24"/>
                <w:szCs w:val="24"/>
              </w:rPr>
              <w:t xml:space="preserve"> </w:t>
            </w:r>
            <w:r>
              <w:rPr>
                <w:b/>
                <w:i/>
                <w:sz w:val="24"/>
                <w:szCs w:val="24"/>
              </w:rPr>
              <w:t>A</w:t>
            </w:r>
            <w:r>
              <w:rPr>
                <w:b/>
                <w:i/>
                <w:sz w:val="24"/>
                <w:szCs w:val="24"/>
                <w:vertAlign w:val="subscript"/>
              </w:rPr>
              <w:t>2</w:t>
            </w:r>
          </w:p>
        </w:tc>
        <w:tc>
          <w:tcPr>
            <w:tcW w:w="1559" w:type="dxa"/>
            <w:shd w:val="clear" w:color="auto" w:fill="auto"/>
          </w:tcPr>
          <w:p w:rsidR="00E42196" w:rsidRDefault="00D04239">
            <w:pPr>
              <w:ind w:firstLine="0"/>
              <w:jc w:val="right"/>
              <w:rPr>
                <w:sz w:val="24"/>
                <w:szCs w:val="24"/>
              </w:rPr>
            </w:pPr>
            <w:r>
              <w:rPr>
                <w:sz w:val="24"/>
                <w:szCs w:val="24"/>
              </w:rPr>
              <w:t>77.01 nm</w:t>
            </w:r>
          </w:p>
        </w:tc>
      </w:tr>
      <w:tr w:rsidR="00E42196">
        <w:trPr>
          <w:trHeight w:val="428"/>
        </w:trPr>
        <w:tc>
          <w:tcPr>
            <w:tcW w:w="3085" w:type="dxa"/>
            <w:shd w:val="clear" w:color="auto" w:fill="auto"/>
          </w:tcPr>
          <w:p w:rsidR="00E42196" w:rsidRDefault="00D04239">
            <w:pPr>
              <w:ind w:firstLine="0"/>
              <w:rPr>
                <w:b/>
                <w:sz w:val="24"/>
                <w:szCs w:val="24"/>
              </w:rPr>
            </w:pPr>
            <w:proofErr w:type="spellStart"/>
            <w:r>
              <w:rPr>
                <w:b/>
                <w:sz w:val="24"/>
                <w:szCs w:val="24"/>
              </w:rPr>
              <w:t>Spherical</w:t>
            </w:r>
            <w:proofErr w:type="spellEnd"/>
            <w:r>
              <w:rPr>
                <w:b/>
                <w:sz w:val="24"/>
                <w:szCs w:val="24"/>
              </w:rPr>
              <w:t xml:space="preserve"> </w:t>
            </w:r>
            <w:proofErr w:type="spellStart"/>
            <w:r>
              <w:rPr>
                <w:b/>
                <w:sz w:val="24"/>
                <w:szCs w:val="24"/>
              </w:rPr>
              <w:t>aberration</w:t>
            </w:r>
            <w:proofErr w:type="spellEnd"/>
            <w:r>
              <w:rPr>
                <w:b/>
                <w:sz w:val="24"/>
                <w:szCs w:val="24"/>
              </w:rPr>
              <w:t xml:space="preserve"> </w:t>
            </w:r>
            <w:r>
              <w:rPr>
                <w:b/>
                <w:i/>
                <w:sz w:val="24"/>
                <w:szCs w:val="24"/>
              </w:rPr>
              <w:t>C</w:t>
            </w:r>
            <w:r>
              <w:rPr>
                <w:b/>
                <w:i/>
                <w:sz w:val="24"/>
                <w:szCs w:val="24"/>
                <w:vertAlign w:val="subscript"/>
              </w:rPr>
              <w:t>3</w:t>
            </w:r>
          </w:p>
        </w:tc>
        <w:tc>
          <w:tcPr>
            <w:tcW w:w="1559" w:type="dxa"/>
            <w:shd w:val="clear" w:color="auto" w:fill="auto"/>
          </w:tcPr>
          <w:p w:rsidR="00E42196" w:rsidRDefault="00D04239">
            <w:pPr>
              <w:ind w:firstLine="0"/>
              <w:jc w:val="right"/>
              <w:rPr>
                <w:sz w:val="24"/>
                <w:szCs w:val="24"/>
              </w:rPr>
            </w:pPr>
            <w:r>
              <w:rPr>
                <w:sz w:val="24"/>
                <w:szCs w:val="24"/>
              </w:rPr>
              <w:t>743.1 nm</w:t>
            </w:r>
          </w:p>
        </w:tc>
      </w:tr>
    </w:tbl>
    <w:p w:rsidR="00E42196" w:rsidRDefault="00E42196">
      <w:pPr>
        <w:ind w:firstLine="0"/>
        <w:rPr>
          <w:sz w:val="24"/>
          <w:szCs w:val="24"/>
        </w:rPr>
      </w:pPr>
    </w:p>
    <w:p w:rsidR="00E42196" w:rsidRDefault="00E42196">
      <w:pPr>
        <w:ind w:firstLine="0"/>
        <w:rPr>
          <w:sz w:val="24"/>
          <w:szCs w:val="24"/>
        </w:rPr>
      </w:pPr>
    </w:p>
    <w:p w:rsidR="00E42196" w:rsidRDefault="00E42196">
      <w:pPr>
        <w:ind w:firstLine="0"/>
        <w:rPr>
          <w:sz w:val="24"/>
          <w:szCs w:val="24"/>
        </w:rPr>
      </w:pPr>
    </w:p>
    <w:p w:rsidR="00EC6BE6" w:rsidRDefault="00EC6BE6">
      <w:pPr>
        <w:ind w:firstLine="0"/>
        <w:rPr>
          <w:sz w:val="24"/>
          <w:szCs w:val="24"/>
        </w:rPr>
      </w:pPr>
    </w:p>
    <w:p w:rsidR="00EC6BE6" w:rsidRDefault="00EC6BE6">
      <w:pPr>
        <w:ind w:firstLine="0"/>
        <w:rPr>
          <w:sz w:val="24"/>
          <w:szCs w:val="24"/>
        </w:rPr>
      </w:pPr>
    </w:p>
    <w:p w:rsidR="00EC6BE6" w:rsidRDefault="00EC6BE6">
      <w:pPr>
        <w:ind w:firstLine="0"/>
        <w:rPr>
          <w:sz w:val="24"/>
          <w:szCs w:val="24"/>
        </w:rPr>
      </w:pPr>
    </w:p>
    <w:p w:rsidR="00EC6BE6" w:rsidRDefault="00EC6BE6">
      <w:pPr>
        <w:ind w:firstLine="0"/>
        <w:rPr>
          <w:sz w:val="24"/>
          <w:szCs w:val="24"/>
        </w:rPr>
      </w:pPr>
    </w:p>
    <w:p w:rsidR="00EC6BE6" w:rsidRDefault="00EC6BE6">
      <w:pPr>
        <w:ind w:firstLine="0"/>
        <w:rPr>
          <w:sz w:val="24"/>
          <w:szCs w:val="24"/>
        </w:rPr>
      </w:pPr>
    </w:p>
    <w:p w:rsidR="00EC6BE6" w:rsidRDefault="00EC6BE6">
      <w:pPr>
        <w:ind w:firstLine="0"/>
        <w:rPr>
          <w:sz w:val="24"/>
          <w:szCs w:val="24"/>
        </w:rPr>
      </w:pPr>
    </w:p>
    <w:p w:rsidR="00E42196" w:rsidRDefault="00E42196">
      <w:pPr>
        <w:ind w:firstLine="0"/>
        <w:rPr>
          <w:sz w:val="24"/>
          <w:szCs w:val="24"/>
        </w:rPr>
      </w:pPr>
    </w:p>
    <w:p w:rsidR="00E42196" w:rsidRDefault="00E42196">
      <w:pPr>
        <w:ind w:firstLine="0"/>
        <w:rPr>
          <w:sz w:val="24"/>
          <w:szCs w:val="24"/>
        </w:rPr>
      </w:pPr>
    </w:p>
    <w:p w:rsidR="00E42196" w:rsidRDefault="00E42196">
      <w:pPr>
        <w:ind w:firstLine="0"/>
        <w:rPr>
          <w:sz w:val="24"/>
          <w:szCs w:val="24"/>
        </w:rPr>
      </w:pPr>
    </w:p>
    <w:p w:rsidR="00E42196" w:rsidRDefault="00E42196">
      <w:pPr>
        <w:ind w:firstLine="0"/>
        <w:rPr>
          <w:sz w:val="24"/>
          <w:szCs w:val="24"/>
        </w:rPr>
      </w:pPr>
    </w:p>
    <w:sectPr w:rsidR="00E42196">
      <w:type w:val="continuous"/>
      <w:pgSz w:w="12240" w:h="15840"/>
      <w:pgMar w:top="1134" w:right="1134" w:bottom="1134" w:left="1134"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8BA" w:rsidRDefault="004878BA">
      <w:pPr>
        <w:spacing w:line="240" w:lineRule="auto"/>
      </w:pPr>
      <w:r>
        <w:separator/>
      </w:r>
    </w:p>
  </w:endnote>
  <w:endnote w:type="continuationSeparator" w:id="0">
    <w:p w:rsidR="004878BA" w:rsidRDefault="004878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8BA" w:rsidRDefault="004878BA">
      <w:pPr>
        <w:spacing w:line="240" w:lineRule="auto"/>
      </w:pPr>
      <w:r>
        <w:separator/>
      </w:r>
    </w:p>
  </w:footnote>
  <w:footnote w:type="continuationSeparator" w:id="0">
    <w:p w:rsidR="004878BA" w:rsidRDefault="004878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96" w:rsidRDefault="00E42196" w:rsidP="009C6607">
    <w:pPr>
      <w:ind w:hanging="56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196"/>
    <w:rsid w:val="00031B66"/>
    <w:rsid w:val="003E35A6"/>
    <w:rsid w:val="004878BA"/>
    <w:rsid w:val="009C6607"/>
    <w:rsid w:val="00AD5A0E"/>
    <w:rsid w:val="00B52E3F"/>
    <w:rsid w:val="00C65058"/>
    <w:rsid w:val="00D04239"/>
    <w:rsid w:val="00E42196"/>
    <w:rsid w:val="00EC6BE6"/>
    <w:rsid w:val="00F82A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38246"/>
  <w15:docId w15:val="{B68E2E32-CA21-4711-9638-9DE895AF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MX" w:bidi="ar-SA"/>
      </w:rPr>
    </w:rPrDefault>
    <w:pPrDefault>
      <w:pPr>
        <w:tabs>
          <w:tab w:val="left" w:pos="340"/>
          <w:tab w:val="left" w:pos="680"/>
        </w:tabs>
        <w:ind w:firstLine="22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C58"/>
    <w:pPr>
      <w:spacing w:line="240" w:lineRule="atLeast"/>
    </w:pPr>
    <w:rPr>
      <w:lang w:eastAsia="de-DE"/>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Title1">
    <w:name w:val="Title1"/>
    <w:next w:val="Normal"/>
    <w:rsid w:val="00A43D91"/>
    <w:pPr>
      <w:keepNext/>
      <w:keepLines/>
      <w:suppressAutoHyphens/>
      <w:spacing w:after="160" w:line="320" w:lineRule="exact"/>
      <w:contextualSpacing/>
      <w:jc w:val="center"/>
    </w:pPr>
    <w:rPr>
      <w:rFonts w:ascii="Arial" w:hAnsi="Arial"/>
      <w:b/>
      <w:sz w:val="28"/>
      <w:szCs w:val="24"/>
      <w:lang w:eastAsia="de-DE"/>
    </w:rPr>
  </w:style>
  <w:style w:type="character" w:styleId="Hipervnculo">
    <w:name w:val="Hyperlink"/>
    <w:unhideWhenUsed/>
    <w:rsid w:val="00D66C58"/>
    <w:rPr>
      <w:strike w:val="0"/>
      <w:dstrike w:val="0"/>
      <w:color w:val="auto"/>
      <w:u w:val="none"/>
      <w:effect w:val="none"/>
    </w:rPr>
  </w:style>
  <w:style w:type="paragraph" w:customStyle="1" w:styleId="author">
    <w:name w:val="author"/>
    <w:next w:val="authorinfo"/>
    <w:rsid w:val="00D66C58"/>
    <w:pPr>
      <w:keepNext/>
      <w:keepLines/>
      <w:suppressAutoHyphens/>
      <w:snapToGrid w:val="0"/>
      <w:spacing w:after="160" w:line="240" w:lineRule="atLeast"/>
      <w:contextualSpacing/>
      <w:jc w:val="center"/>
    </w:pPr>
    <w:rPr>
      <w:lang w:eastAsia="ja-JP"/>
    </w:rPr>
  </w:style>
  <w:style w:type="paragraph" w:customStyle="1" w:styleId="authorinfo">
    <w:name w:val="authorinfo"/>
    <w:rsid w:val="00D66C58"/>
    <w:pPr>
      <w:widowControl w:val="0"/>
      <w:snapToGrid w:val="0"/>
      <w:spacing w:after="240" w:line="240" w:lineRule="atLeast"/>
      <w:contextualSpacing/>
      <w:jc w:val="center"/>
    </w:pPr>
  </w:style>
  <w:style w:type="paragraph" w:customStyle="1" w:styleId="keywords">
    <w:name w:val="keywords"/>
    <w:next w:val="Normal"/>
    <w:rsid w:val="00D66C58"/>
    <w:pPr>
      <w:spacing w:after="400"/>
      <w:contextualSpacing/>
    </w:pPr>
    <w:rPr>
      <w:sz w:val="18"/>
      <w:lang w:eastAsia="de-DE"/>
    </w:rPr>
  </w:style>
  <w:style w:type="paragraph" w:customStyle="1" w:styleId="email">
    <w:name w:val="email"/>
    <w:basedOn w:val="Normal"/>
    <w:next w:val="Normal"/>
    <w:rsid w:val="00D66C58"/>
    <w:pPr>
      <w:spacing w:line="200" w:lineRule="atLeast"/>
      <w:ind w:firstLine="0"/>
      <w:jc w:val="left"/>
    </w:pPr>
    <w:rPr>
      <w:sz w:val="18"/>
      <w:lang w:eastAsia="en-US"/>
    </w:rPr>
  </w:style>
  <w:style w:type="character" w:customStyle="1" w:styleId="italic">
    <w:name w:val="italic"/>
    <w:rsid w:val="00D66C58"/>
    <w:rPr>
      <w:i/>
      <w:iCs/>
    </w:rPr>
  </w:style>
  <w:style w:type="character" w:customStyle="1" w:styleId="bold">
    <w:name w:val="bold"/>
    <w:rsid w:val="00D66C58"/>
    <w:rPr>
      <w:b/>
      <w:bCs w:val="0"/>
    </w:rPr>
  </w:style>
  <w:style w:type="character" w:customStyle="1" w:styleId="underlined">
    <w:name w:val="underlined"/>
    <w:rsid w:val="00D66C58"/>
    <w:rPr>
      <w:u w:val="single"/>
      <w:lang w:val="en-GB"/>
    </w:rPr>
  </w:style>
  <w:style w:type="table" w:styleId="Tablaconcuadrcula">
    <w:name w:val="Table Grid"/>
    <w:basedOn w:val="Tablanormal"/>
    <w:uiPriority w:val="59"/>
    <w:rsid w:val="00C40F34"/>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DD1926"/>
    <w:pPr>
      <w:tabs>
        <w:tab w:val="clear" w:pos="340"/>
        <w:tab w:val="clear" w:pos="680"/>
        <w:tab w:val="center" w:pos="4320"/>
        <w:tab w:val="right" w:pos="8640"/>
      </w:tabs>
    </w:pPr>
  </w:style>
  <w:style w:type="character" w:customStyle="1" w:styleId="EncabezadoCar">
    <w:name w:val="Encabezado Car"/>
    <w:link w:val="Encabezado"/>
    <w:uiPriority w:val="99"/>
    <w:rsid w:val="00DD1926"/>
    <w:rPr>
      <w:rFonts w:ascii="Times New Roman" w:eastAsia="Times New Roman" w:hAnsi="Times New Roman"/>
      <w:lang w:eastAsia="de-DE"/>
    </w:rPr>
  </w:style>
  <w:style w:type="paragraph" w:styleId="Piedepgina">
    <w:name w:val="footer"/>
    <w:basedOn w:val="Normal"/>
    <w:link w:val="PiedepginaCar"/>
    <w:uiPriority w:val="99"/>
    <w:unhideWhenUsed/>
    <w:rsid w:val="00DD1926"/>
    <w:pPr>
      <w:tabs>
        <w:tab w:val="clear" w:pos="340"/>
        <w:tab w:val="clear" w:pos="680"/>
        <w:tab w:val="center" w:pos="4320"/>
        <w:tab w:val="right" w:pos="8640"/>
      </w:tabs>
    </w:pPr>
  </w:style>
  <w:style w:type="character" w:customStyle="1" w:styleId="PiedepginaCar">
    <w:name w:val="Pie de página Car"/>
    <w:link w:val="Piedepgina"/>
    <w:uiPriority w:val="99"/>
    <w:rsid w:val="00DD1926"/>
    <w:rPr>
      <w:rFonts w:ascii="Times New Roman" w:eastAsia="Times New Roman" w:hAnsi="Times New Roman"/>
      <w:lang w:eastAsia="de-DE"/>
    </w:rPr>
  </w:style>
  <w:style w:type="character" w:customStyle="1" w:styleId="Mencinsinresolver1">
    <w:name w:val="Mención sin resolver1"/>
    <w:uiPriority w:val="47"/>
    <w:rsid w:val="00F310EF"/>
    <w:rPr>
      <w:color w:val="605E5C"/>
      <w:shd w:val="clear" w:color="auto" w:fill="E1DFDD"/>
    </w:rPr>
  </w:style>
  <w:style w:type="character" w:styleId="Hipervnculovisitado">
    <w:name w:val="FollowedHyperlink"/>
    <w:uiPriority w:val="99"/>
    <w:semiHidden/>
    <w:unhideWhenUsed/>
    <w:rsid w:val="00F310EF"/>
    <w:rPr>
      <w:color w:val="954F72"/>
      <w:u w:val="single"/>
    </w:rPr>
  </w:style>
  <w:style w:type="paragraph" w:styleId="Textoindependiente2">
    <w:name w:val="Body Text 2"/>
    <w:basedOn w:val="Normal"/>
    <w:link w:val="Textoindependiente2Car"/>
    <w:rsid w:val="00126E30"/>
    <w:pPr>
      <w:tabs>
        <w:tab w:val="clear" w:pos="340"/>
        <w:tab w:val="clear" w:pos="680"/>
      </w:tabs>
      <w:spacing w:line="240" w:lineRule="auto"/>
      <w:ind w:firstLine="0"/>
    </w:pPr>
    <w:rPr>
      <w:szCs w:val="24"/>
      <w:lang w:eastAsia="es-ES"/>
    </w:rPr>
  </w:style>
  <w:style w:type="character" w:customStyle="1" w:styleId="Textoindependiente2Car">
    <w:name w:val="Texto independiente 2 Car"/>
    <w:link w:val="Textoindependiente2"/>
    <w:rsid w:val="00126E30"/>
    <w:rPr>
      <w:rFonts w:ascii="Times New Roman" w:eastAsia="Times New Roman" w:hAnsi="Times New Roman"/>
      <w:szCs w:val="24"/>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nA85+lvm1l9DjqlNTKIhJN0S3w==">CgMxLjAyCGguZ2pkZ3hzOAByITFNMk5pNzVlVXhtclRlTGVUUHpMMGZ0dGV6dW1Dc1k0ZQ==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ZAVALETA</cp:lastModifiedBy>
  <cp:revision>2</cp:revision>
  <dcterms:created xsi:type="dcterms:W3CDTF">2026-03-16T00:27:00Z</dcterms:created>
  <dcterms:modified xsi:type="dcterms:W3CDTF">2026-03-16T00:27:00Z</dcterms:modified>
</cp:coreProperties>
</file>